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STATED CLERK CONSENT AGENDA</w:t>
      </w:r>
    </w:p>
    <w:p w:rsidR="00000000" w:rsidDel="00000000" w:rsidP="00000000" w:rsidRDefault="00000000" w:rsidRPr="00000000" w14:paraId="0000000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May 21, 2024</w:t>
      </w:r>
    </w:p>
    <w:p w:rsidR="00000000" w:rsidDel="00000000" w:rsidP="00000000" w:rsidRDefault="00000000" w:rsidRPr="00000000" w14:paraId="00000003">
      <w:pPr>
        <w:pageBreakBefore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4">
      <w:pPr>
        <w:pageBreakBefore w:val="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The following will be presented as a single motion. You may ask to have any item removed,</w:t>
      </w:r>
    </w:p>
    <w:p w:rsidR="00000000" w:rsidDel="00000000" w:rsidP="00000000" w:rsidRDefault="00000000" w:rsidRPr="00000000" w14:paraId="00000005">
      <w:pPr>
        <w:pageBreakBefore w:val="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if you would like it to be discussed. Simply be recognized by the Moderator and say: </w:t>
      </w:r>
    </w:p>
    <w:p w:rsidR="00000000" w:rsidDel="00000000" w:rsidP="00000000" w:rsidRDefault="00000000" w:rsidRPr="00000000" w14:paraId="00000006">
      <w:pPr>
        <w:pageBreakBefore w:val="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“Madam Moderator, I would like to lift [say the item number] for discussion.”</w:t>
      </w:r>
    </w:p>
    <w:p w:rsidR="00000000" w:rsidDel="00000000" w:rsidP="00000000" w:rsidRDefault="00000000" w:rsidRPr="00000000" w14:paraId="00000007">
      <w:pPr>
        <w:pageBreakBefore w:val="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pageBreakBefore w:val="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ITEMS FOR PRESBYTERY’S ACTION</w:t>
      </w:r>
    </w:p>
    <w:p w:rsidR="00000000" w:rsidDel="00000000" w:rsidP="00000000" w:rsidRDefault="00000000" w:rsidRPr="00000000" w14:paraId="00000009">
      <w:pPr>
        <w:pageBreakBefore w:val="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That the presbytery:</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Approve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minutes of the </w:t>
      </w:r>
      <w:r w:rsidDel="00000000" w:rsidR="00000000" w:rsidRPr="00000000">
        <w:rPr>
          <w:rFonts w:ascii="Arial" w:cs="Arial" w:eastAsia="Arial" w:hAnsi="Arial"/>
          <w:sz w:val="20"/>
          <w:szCs w:val="20"/>
          <w:rtl w:val="0"/>
        </w:rPr>
        <w:t xml:space="preserve">March 19, 2024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stated meeting, held </w:t>
      </w:r>
      <w:r w:rsidDel="00000000" w:rsidR="00000000" w:rsidRPr="00000000">
        <w:rPr>
          <w:rFonts w:ascii="Arial" w:cs="Arial" w:eastAsia="Arial" w:hAnsi="Arial"/>
          <w:sz w:val="20"/>
          <w:szCs w:val="20"/>
          <w:rtl w:val="0"/>
        </w:rPr>
        <w:t xml:space="preserve">via Zoom.us.</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Grant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privilege of voice to non-commissioners who will make a presentation or participate in a report to the presbytery.</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sz w:val="12"/>
          <w:szCs w:val="12"/>
        </w:rPr>
      </w:pPr>
      <w:r w:rsidDel="00000000" w:rsidR="00000000" w:rsidRPr="00000000">
        <w:rPr>
          <w:rtl w:val="0"/>
        </w:rPr>
      </w:r>
    </w:p>
    <w:p w:rsidR="00000000" w:rsidDel="00000000" w:rsidP="00000000" w:rsidRDefault="00000000" w:rsidRPr="00000000" w14:paraId="0000000E">
      <w:pPr>
        <w:pageBreakBefore w:val="0"/>
        <w:numPr>
          <w:ilvl w:val="0"/>
          <w:numId w:val="2"/>
        </w:numPr>
        <w:spacing w:line="240" w:lineRule="auto"/>
        <w:ind w:left="720" w:hanging="360"/>
        <w:jc w:val="left"/>
        <w:rPr>
          <w:sz w:val="20"/>
          <w:szCs w:val="20"/>
        </w:rPr>
      </w:pPr>
      <w:r w:rsidDel="00000000" w:rsidR="00000000" w:rsidRPr="00000000">
        <w:rPr>
          <w:rFonts w:ascii="Arial" w:cs="Arial" w:eastAsia="Arial" w:hAnsi="Arial"/>
          <w:b w:val="1"/>
          <w:sz w:val="20"/>
          <w:szCs w:val="20"/>
          <w:rtl w:val="0"/>
        </w:rPr>
        <w:t xml:space="preserve">Receive</w:t>
      </w:r>
      <w:r w:rsidDel="00000000" w:rsidR="00000000" w:rsidRPr="00000000">
        <w:rPr>
          <w:rFonts w:ascii="Arial" w:cs="Arial" w:eastAsia="Arial" w:hAnsi="Arial"/>
          <w:sz w:val="20"/>
          <w:szCs w:val="20"/>
          <w:rtl w:val="0"/>
        </w:rPr>
        <w:t xml:space="preserve"> the April Operating Statement and Balance Statement and Treasurer’s report.</w:t>
      </w:r>
    </w:p>
    <w:p w:rsidR="00000000" w:rsidDel="00000000" w:rsidP="00000000" w:rsidRDefault="00000000" w:rsidRPr="00000000" w14:paraId="0000000F">
      <w:pPr>
        <w:pageBreakBefore w:val="0"/>
        <w:spacing w:line="240" w:lineRule="auto"/>
        <w:ind w:left="72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numPr>
          <w:ilvl w:val="0"/>
          <w:numId w:val="2"/>
        </w:numPr>
        <w:tabs>
          <w:tab w:val="left" w:leader="none" w:pos="360"/>
        </w:tabs>
        <w:spacing w:line="240" w:lineRule="auto"/>
        <w:ind w:left="720" w:hanging="360"/>
        <w:jc w:val="left"/>
        <w:rPr>
          <w:sz w:val="20"/>
          <w:szCs w:val="20"/>
        </w:rPr>
      </w:pPr>
      <w:r w:rsidDel="00000000" w:rsidR="00000000" w:rsidRPr="00000000">
        <w:rPr>
          <w:rFonts w:ascii="Arial" w:cs="Arial" w:eastAsia="Arial" w:hAnsi="Arial"/>
          <w:b w:val="1"/>
          <w:sz w:val="20"/>
          <w:szCs w:val="20"/>
          <w:rtl w:val="0"/>
        </w:rPr>
        <w:t xml:space="preserve">Approve </w:t>
      </w:r>
      <w:r w:rsidDel="00000000" w:rsidR="00000000" w:rsidRPr="00000000">
        <w:rPr>
          <w:rFonts w:ascii="Arial" w:cs="Arial" w:eastAsia="Arial" w:hAnsi="Arial"/>
          <w:sz w:val="20"/>
          <w:szCs w:val="20"/>
          <w:rtl w:val="0"/>
        </w:rPr>
        <w:t xml:space="preserve">the election of the following to serve on Presbytery Committees and Boards:</w:t>
      </w:r>
    </w:p>
    <w:p w:rsidR="00000000" w:rsidDel="00000000" w:rsidP="00000000" w:rsidRDefault="00000000" w:rsidRPr="00000000" w14:paraId="00000011">
      <w:pPr>
        <w:numPr>
          <w:ilvl w:val="1"/>
          <w:numId w:val="2"/>
        </w:numPr>
        <w:tabs>
          <w:tab w:val="left" w:leader="none" w:pos="360"/>
        </w:tabs>
        <w:spacing w:line="240" w:lineRule="auto"/>
        <w:ind w:left="144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General Council - Member at Large</w:t>
      </w:r>
    </w:p>
    <w:p w:rsidR="00000000" w:rsidDel="00000000" w:rsidP="00000000" w:rsidRDefault="00000000" w:rsidRPr="00000000" w14:paraId="00000012">
      <w:pPr>
        <w:numPr>
          <w:ilvl w:val="2"/>
          <w:numId w:val="2"/>
        </w:numPr>
        <w:tabs>
          <w:tab w:val="left" w:leader="none" w:pos="360"/>
        </w:tabs>
        <w:spacing w:line="240" w:lineRule="auto"/>
        <w:ind w:left="2160" w:hanging="18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Class of 2025:</w:t>
        <w:tab/>
        <w:t xml:space="preserve">RE Kermit Bossard (Spencer, Christ the King Fellowship)</w:t>
      </w:r>
      <w:r w:rsidDel="00000000" w:rsidR="00000000" w:rsidRPr="00000000">
        <w:rPr>
          <w:rtl w:val="0"/>
        </w:rPr>
      </w:r>
    </w:p>
    <w:p w:rsidR="00000000" w:rsidDel="00000000" w:rsidP="00000000" w:rsidRDefault="00000000" w:rsidRPr="00000000" w14:paraId="00000013">
      <w:pPr>
        <w:pageBreakBefore w:val="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4">
      <w:pPr>
        <w:pageBreakBefore w:val="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5">
      <w:pPr>
        <w:pageBreakBefore w:val="0"/>
        <w:jc w:val="left"/>
        <w:rPr>
          <w:rFonts w:ascii="Arial" w:cs="Arial" w:eastAsia="Arial" w:hAnsi="Arial"/>
          <w:sz w:val="20"/>
          <w:szCs w:val="20"/>
        </w:rPr>
      </w:pPr>
      <w:r w:rsidDel="00000000" w:rsidR="00000000" w:rsidRPr="00000000">
        <w:rPr>
          <w:rFonts w:ascii="Arial" w:cs="Arial" w:eastAsia="Arial" w:hAnsi="Arial"/>
          <w:b w:val="1"/>
          <w:sz w:val="20"/>
          <w:szCs w:val="20"/>
          <w:rtl w:val="0"/>
        </w:rPr>
        <w:t xml:space="preserve">ITEMS FOR PRESBYTERY’S INFORMATION FROM YOUR STATED CLERK</w:t>
      </w:r>
      <w:r w:rsidDel="00000000" w:rsidR="00000000" w:rsidRPr="00000000">
        <w:rPr>
          <w:rtl w:val="0"/>
        </w:rPr>
      </w:r>
    </w:p>
    <w:p w:rsidR="00000000" w:rsidDel="00000000" w:rsidP="00000000" w:rsidRDefault="00000000" w:rsidRPr="00000000" w14:paraId="00000016">
      <w:pPr>
        <w:numPr>
          <w:ilvl w:val="0"/>
          <w:numId w:val="1"/>
        </w:numPr>
        <w:spacing w:line="240" w:lineRule="auto"/>
        <w:ind w:left="72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An Investigating Committee was established on January 16, 2024. The issue was investigated and resolution found without any charges needing to be filed. The Investigating Committee has been dismissed and the issue is now concluded. </w:t>
      </w:r>
    </w:p>
    <w:p w:rsidR="00000000" w:rsidDel="00000000" w:rsidP="00000000" w:rsidRDefault="00000000" w:rsidRPr="00000000" w14:paraId="00000017">
      <w:pPr>
        <w:spacing w:line="240" w:lineRule="auto"/>
        <w:ind w:left="72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numPr>
          <w:ilvl w:val="0"/>
          <w:numId w:val="1"/>
        </w:numPr>
        <w:spacing w:line="240" w:lineRule="auto"/>
        <w:ind w:left="72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Please take advantage of the (FREE) Synod of the Northeast Webinars:  </w:t>
      </w:r>
      <w:hyperlink r:id="rId6">
        <w:r w:rsidDel="00000000" w:rsidR="00000000" w:rsidRPr="00000000">
          <w:rPr>
            <w:rFonts w:ascii="Arial" w:cs="Arial" w:eastAsia="Arial" w:hAnsi="Arial"/>
            <w:color w:val="1155cc"/>
            <w:sz w:val="20"/>
            <w:szCs w:val="20"/>
            <w:u w:val="single"/>
            <w:rtl w:val="0"/>
          </w:rPr>
          <w:t xml:space="preserve">https://www.synodne.org/webinars</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9">
      <w:pPr>
        <w:spacing w:line="240" w:lineRule="auto"/>
        <w:ind w:left="72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numPr>
          <w:ilvl w:val="0"/>
          <w:numId w:val="1"/>
        </w:numPr>
        <w:spacing w:line="240" w:lineRule="auto"/>
        <w:ind w:left="72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You are invited to a Zoom Gathering with our Board of Pensions Church Consultant, Rev. Luke Choi, to learn more about the new Benefits Plan of the Presbyterian Church (U.S.A.) that will take effect January 1, 2025. This gathering will be especially informative for all Ministers, CREs, and Personnel Chairpersons.</w:t>
      </w:r>
    </w:p>
    <w:p w:rsidR="00000000" w:rsidDel="00000000" w:rsidP="00000000" w:rsidRDefault="00000000" w:rsidRPr="00000000" w14:paraId="0000001B">
      <w:pPr>
        <w:spacing w:line="240" w:lineRule="auto"/>
        <w:ind w:left="72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This Zoom Gathering will take place on Tuesday, May 28th, 2024 at 9:00am.</w:t>
      </w:r>
    </w:p>
    <w:p w:rsidR="00000000" w:rsidDel="00000000" w:rsidP="00000000" w:rsidRDefault="00000000" w:rsidRPr="00000000" w14:paraId="0000001C">
      <w:pPr>
        <w:spacing w:line="240" w:lineRule="auto"/>
        <w:ind w:left="72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You must register in advance for this meeting:</w:t>
      </w:r>
    </w:p>
    <w:p w:rsidR="00000000" w:rsidDel="00000000" w:rsidP="00000000" w:rsidRDefault="00000000" w:rsidRPr="00000000" w14:paraId="0000001D">
      <w:pPr>
        <w:spacing w:line="240" w:lineRule="auto"/>
        <w:ind w:left="720" w:firstLine="0"/>
        <w:jc w:val="left"/>
        <w:rPr>
          <w:rFonts w:ascii="Arial" w:cs="Arial" w:eastAsia="Arial" w:hAnsi="Arial"/>
          <w:sz w:val="20"/>
          <w:szCs w:val="20"/>
        </w:rPr>
      </w:pPr>
      <w:hyperlink r:id="rId7">
        <w:r w:rsidDel="00000000" w:rsidR="00000000" w:rsidRPr="00000000">
          <w:rPr>
            <w:rFonts w:ascii="Arial" w:cs="Arial" w:eastAsia="Arial" w:hAnsi="Arial"/>
            <w:color w:val="1155cc"/>
            <w:sz w:val="20"/>
            <w:szCs w:val="20"/>
            <w:u w:val="single"/>
            <w:rtl w:val="0"/>
          </w:rPr>
          <w:t xml:space="preserve">https://us02web.zoom.us/meeting/register/tZMtde-srTkpGt1SrW6w0OOXYo8pZUawJbKE</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E">
      <w:pPr>
        <w:spacing w:line="240" w:lineRule="auto"/>
        <w:ind w:left="72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After registering, you will receive a confirmation email containing information about joining the meeting.</w:t>
      </w:r>
    </w:p>
    <w:p w:rsidR="00000000" w:rsidDel="00000000" w:rsidP="00000000" w:rsidRDefault="00000000" w:rsidRPr="00000000" w14:paraId="0000001F">
      <w:pPr>
        <w:spacing w:line="240" w:lineRule="auto"/>
        <w:ind w:left="72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Churches are also encouraged to schedule one-on-one meetings with our Board of Pensions Church Consultant, Rev. Luke Choi. His contact information is:</w:t>
      </w:r>
    </w:p>
    <w:p w:rsidR="00000000" w:rsidDel="00000000" w:rsidP="00000000" w:rsidRDefault="00000000" w:rsidRPr="00000000" w14:paraId="00000020">
      <w:pPr>
        <w:spacing w:line="240" w:lineRule="auto"/>
        <w:ind w:left="720" w:firstLine="72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Mobile: 609-575-6321</w:t>
      </w:r>
    </w:p>
    <w:p w:rsidR="00000000" w:rsidDel="00000000" w:rsidP="00000000" w:rsidRDefault="00000000" w:rsidRPr="00000000" w14:paraId="00000021">
      <w:pPr>
        <w:spacing w:line="240" w:lineRule="auto"/>
        <w:ind w:left="720" w:firstLine="72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Office: 215-587-7463</w:t>
      </w:r>
    </w:p>
    <w:p w:rsidR="00000000" w:rsidDel="00000000" w:rsidP="00000000" w:rsidRDefault="00000000" w:rsidRPr="00000000" w14:paraId="00000022">
      <w:pPr>
        <w:spacing w:line="240" w:lineRule="auto"/>
        <w:ind w:left="720" w:firstLine="720"/>
        <w:jc w:val="left"/>
        <w:rPr>
          <w:rFonts w:ascii="Arial" w:cs="Arial" w:eastAsia="Arial" w:hAnsi="Arial"/>
          <w:sz w:val="20"/>
          <w:szCs w:val="20"/>
        </w:rPr>
      </w:pPr>
      <w:hyperlink r:id="rId8">
        <w:r w:rsidDel="00000000" w:rsidR="00000000" w:rsidRPr="00000000">
          <w:rPr>
            <w:rFonts w:ascii="Arial" w:cs="Arial" w:eastAsia="Arial" w:hAnsi="Arial"/>
            <w:color w:val="1155cc"/>
            <w:sz w:val="20"/>
            <w:szCs w:val="20"/>
            <w:u w:val="single"/>
            <w:rtl w:val="0"/>
          </w:rPr>
          <w:t xml:space="preserve">www.pensions.org</w:t>
        </w:r>
      </w:hyperlink>
      <w:r w:rsidDel="00000000" w:rsidR="00000000" w:rsidRPr="00000000">
        <w:rPr>
          <w:rtl w:val="0"/>
        </w:rPr>
      </w:r>
    </w:p>
    <w:p w:rsidR="00000000" w:rsidDel="00000000" w:rsidP="00000000" w:rsidRDefault="00000000" w:rsidRPr="00000000" w14:paraId="00000023">
      <w:pPr>
        <w:spacing w:line="240" w:lineRule="auto"/>
        <w:ind w:left="720" w:firstLine="720"/>
        <w:jc w:val="left"/>
        <w:rPr>
          <w:rFonts w:ascii="Arial" w:cs="Arial" w:eastAsia="Arial" w:hAnsi="Arial"/>
          <w:sz w:val="20"/>
          <w:szCs w:val="20"/>
        </w:rPr>
      </w:pPr>
      <w:hyperlink r:id="rId9">
        <w:r w:rsidDel="00000000" w:rsidR="00000000" w:rsidRPr="00000000">
          <w:rPr>
            <w:rFonts w:ascii="Arial" w:cs="Arial" w:eastAsia="Arial" w:hAnsi="Arial"/>
            <w:color w:val="1155cc"/>
            <w:sz w:val="20"/>
            <w:szCs w:val="20"/>
            <w:u w:val="single"/>
            <w:rtl w:val="0"/>
          </w:rPr>
          <w:t xml:space="preserve">LChoi@pensions.org</w:t>
        </w:r>
      </w:hyperlink>
      <w:r w:rsidDel="00000000" w:rsidR="00000000" w:rsidRPr="00000000">
        <w:rPr>
          <w:rtl w:val="0"/>
        </w:rPr>
      </w:r>
    </w:p>
    <w:p w:rsidR="00000000" w:rsidDel="00000000" w:rsidP="00000000" w:rsidRDefault="00000000" w:rsidRPr="00000000" w14:paraId="00000024">
      <w:pPr>
        <w:spacing w:line="240" w:lineRule="auto"/>
        <w:ind w:left="720" w:firstLine="72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numPr>
          <w:ilvl w:val="0"/>
          <w:numId w:val="1"/>
        </w:numPr>
        <w:spacing w:line="240" w:lineRule="auto"/>
        <w:ind w:left="72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Congregations and Minister Members of the Presbytery are encouraged to pay their per capita to the Presbytery of Geneva. Read about how per capita helps build up the body of Christ here: </w:t>
      </w:r>
      <w:hyperlink r:id="rId10">
        <w:r w:rsidDel="00000000" w:rsidR="00000000" w:rsidRPr="00000000">
          <w:rPr>
            <w:rFonts w:ascii="Arial" w:cs="Arial" w:eastAsia="Arial" w:hAnsi="Arial"/>
            <w:color w:val="1155cc"/>
            <w:sz w:val="20"/>
            <w:szCs w:val="20"/>
            <w:u w:val="single"/>
            <w:rtl w:val="0"/>
          </w:rPr>
          <w:t xml:space="preserve">https://www.pcusa.org/site_media/media/uploads/oga/pdf/building_a_beloved_community_tha_pt_nov_dec_2021.pdf</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6">
      <w:pPr>
        <w:spacing w:line="240" w:lineRule="auto"/>
        <w:ind w:left="72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pageBreakBefore w:val="0"/>
        <w:ind w:left="72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pageBreakBefore w:val="0"/>
        <w:ind w:left="72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pageBreakBefore w:val="0"/>
        <w:ind w:left="0" w:firstLine="0"/>
        <w:jc w:val="left"/>
        <w:rPr>
          <w:rFonts w:ascii="Arial" w:cs="Arial" w:eastAsia="Arial" w:hAnsi="Arial"/>
          <w:sz w:val="20"/>
          <w:szCs w:val="20"/>
        </w:rPr>
      </w:pPr>
      <w:r w:rsidDel="00000000" w:rsidR="00000000" w:rsidRPr="00000000">
        <w:rPr>
          <w:rtl w:val="0"/>
        </w:rPr>
      </w:r>
    </w:p>
    <w:sectPr>
      <w:headerReference r:id="rId11" w:type="default"/>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0"/>
      </w:rPr>
    </w:lvl>
    <w:lvl w:ilvl="1">
      <w:start w:val="1"/>
      <w:numFmt w:val="lowerLetter"/>
      <w:lvlText w:val="%2."/>
      <w:lvlJc w:val="left"/>
      <w:pPr>
        <w:ind w:left="1440" w:hanging="360"/>
      </w:pPr>
      <w:rPr/>
    </w:lvl>
    <w:lvl w:ilvl="2">
      <w:start w:val="1"/>
      <w:numFmt w:val="bullet"/>
      <w:lvlText w:val="■"/>
      <w:lvlJc w:val="left"/>
      <w:pPr>
        <w:ind w:left="2160" w:hanging="180"/>
      </w:pPr>
      <w:rPr/>
    </w:lvl>
    <w:lvl w:ilvl="3">
      <w:start w:val="1"/>
      <w:numFmt w:val="bullet"/>
      <w:lvlText w:val="●"/>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259"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pcusa.org/site_media/media/uploads/oga/pdf/building_a_beloved_community_tha_pt_nov_dec_2021.pdf" TargetMode="External"/><Relationship Id="rId9" Type="http://schemas.openxmlformats.org/officeDocument/2006/relationships/hyperlink" Target="mailto:LChoi@pensions.org" TargetMode="External"/><Relationship Id="rId5" Type="http://schemas.openxmlformats.org/officeDocument/2006/relationships/styles" Target="styles.xml"/><Relationship Id="rId6" Type="http://schemas.openxmlformats.org/officeDocument/2006/relationships/hyperlink" Target="https://www.synodne.org/webinars" TargetMode="External"/><Relationship Id="rId7" Type="http://schemas.openxmlformats.org/officeDocument/2006/relationships/hyperlink" Target="https://us02web.zoom.us/meeting/register/tZMtde-srTkpGt1SrW6w0OOXYo8pZUawJbKE" TargetMode="External"/><Relationship Id="rId8" Type="http://schemas.openxmlformats.org/officeDocument/2006/relationships/hyperlink" Target="http://www.pens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